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26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1701"/>
        <w:gridCol w:w="1276"/>
        <w:gridCol w:w="1842"/>
        <w:gridCol w:w="3119"/>
        <w:gridCol w:w="2126"/>
        <w:gridCol w:w="2268"/>
        <w:gridCol w:w="1701"/>
        <w:tblGridChange w:id="0">
          <w:tblGrid>
            <w:gridCol w:w="993"/>
            <w:gridCol w:w="1701"/>
            <w:gridCol w:w="1276"/>
            <w:gridCol w:w="1842"/>
            <w:gridCol w:w="3119"/>
            <w:gridCol w:w="2126"/>
            <w:gridCol w:w="2268"/>
            <w:gridCol w:w="170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00b050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01</w:t>
            </w:r>
          </w:p>
        </w:tc>
        <w:tc>
          <w:tcPr>
            <w:gridSpan w:val="7"/>
            <w:shd w:fill="d9f2d0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00b050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f2d0" w:val="clear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123/2006</w:t>
            </w:r>
          </w:p>
        </w:tc>
        <w:tc>
          <w:tcPr>
            <w:gridSpan w:val="4"/>
            <w:shd w:fill="d9f2d0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Sim ( )                  Não (  )</w:t>
            </w:r>
          </w:p>
        </w:tc>
      </w:tr>
      <w:tr>
        <w:trPr>
          <w:cantSplit w:val="0"/>
          <w:tblHeader w:val="0"/>
        </w:trPr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Marca/Modelo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Unitário (R$)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do Item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(R$)</w:t>
            </w:r>
          </w:p>
        </w:tc>
        <w:tc>
          <w:tcPr>
            <w:shd w:fill="d9f2d0" w:val="clear"/>
          </w:tcPr>
          <w:p w:rsidR="00000000" w:rsidDel="00000000" w:rsidP="00000000" w:rsidRDefault="00000000" w:rsidRPr="00000000" w14:paraId="00000025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Percentual de Desconto (%)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04 (duas manutenções preventivas por van)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Serviços de manutenção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PREVENTIVA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de veículos do tipo VAN – Modelo Sprinter 417 CDI 14m³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Sob demanda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Evento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Serviços de manutenção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CORRETIVA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de veículos do tipo VAN – Modelo Sprinter 417 CDI 14m³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f2d0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GLOBAL DO GRUPO </w:t>
            </w:r>
            <w:r w:rsidDel="00000000" w:rsidR="00000000" w:rsidRPr="00000000">
              <w:rPr>
                <w:b w:val="1"/>
                <w:sz w:val="20"/>
                <w:szCs w:val="20"/>
                <w:highlight w:val="yellow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(considera-se como global o somatório dos preços totais de cada item que compõe este grupo)</w:t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</w:t>
            </w:r>
          </w:p>
        </w:tc>
        <w:tc>
          <w:tcPr>
            <w:shd w:fill="d9f2d0" w:val="clear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90.0" w:type="dxa"/>
        <w:jc w:val="left"/>
        <w:tblInd w:w="-10.0" w:type="dxa"/>
        <w:tblLayout w:type="fixed"/>
        <w:tblLook w:val="0400"/>
      </w:tblPr>
      <w:tblGrid>
        <w:gridCol w:w="615"/>
        <w:gridCol w:w="5370"/>
        <w:gridCol w:w="4020"/>
        <w:gridCol w:w="4785"/>
        <w:tblGridChange w:id="0">
          <w:tblGrid>
            <w:gridCol w:w="615"/>
            <w:gridCol w:w="5370"/>
            <w:gridCol w:w="4020"/>
            <w:gridCol w:w="4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PEÇAS CORRETIVA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VALOR TOTAL PEÇA + MÃO DE OBRA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PERCENTUAL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DE DESCONTO L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INEAR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(%)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Correia Poly 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Sensor de Desgaste Lona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Tensor da Correia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Polia Inversora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Sensor de Desgaste Lona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Perna do Amortecedor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Amortecedor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Peças da Lona Freio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Pneu Aro 16 205/75R 16C 110/108R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Bateria Mínimo 90Ah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Velas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Lâmpada Luz Alta H15 – 55W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Lâmpada H7 55W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Lâmpada Indicadora de Direção - PY 21W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Palheta Dianteira Sprinter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Reservatório de água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Arla 32 Litro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Fluido de Freio Litro – MB-Freigabe ou MB-Approval 331.0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Filtro de Ar Condicionado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Filtro Anti Polen Ar Condicionado (carvão ativado)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Fluido de Câmbio Litro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Fluido do Diferencial Litro SINT 75W90 GL5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Pastilha Traseira Sprinter Rodagem Simples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Pastilha de freio Dianteira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Barra Dir Axial Sprinter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Terminal de Direcao Lado Dir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Terminal de Direcao Lado Esquerdo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Pivo Susp Esq/Dir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Coxim Batedor Amort Diant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Bieleta Susp Diant LD e 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Reservatório do Líquido Arrefecimento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Água Desmineralizada/Destilada Litro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Bomba D´Água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7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8839"/>
        <w:tblGridChange w:id="0">
          <w:tblGrid>
            <w:gridCol w:w="3020"/>
            <w:gridCol w:w="3020"/>
            <w:gridCol w:w="8839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 w:orient="landscape"/>
      <w:pgMar w:bottom="1134" w:top="1701" w:left="1134" w:right="851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4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F5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F6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F7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heading=h.titoskw498ys" w:id="0"/>
    <w:bookmarkEnd w:id="0"/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</w:t>
    </w:r>
    <w:r w:rsidDel="00000000" w:rsidR="00000000" w:rsidRPr="00000000">
      <w:rPr>
        <w:b w:val="1"/>
        <w:sz w:val="16"/>
        <w:szCs w:val="16"/>
        <w:rtl w:val="0"/>
      </w:rPr>
      <w:t xml:space="preserve">90031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/</w:t>
    </w:r>
    <w:r w:rsidDel="00000000" w:rsidR="00000000" w:rsidRPr="00000000">
      <w:rPr>
        <w:b w:val="1"/>
        <w:sz w:val="16"/>
        <w:szCs w:val="16"/>
        <w:rtl w:val="0"/>
      </w:rPr>
      <w:t xml:space="preserve">2025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–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SEI n.º 24.0.000000844-0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9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A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A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71122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1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EB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C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D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E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EF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0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MfBzSFIZJU3YAiA4CsafEAYxoA==">CgMxLjAyDmgudGl0b3NrdzQ5OHlzOAByITEyTnpuWkRiVk1LbUc3djI0NzVjSkoyalRoOEctRndWag==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2024-03-25T22:43:00Z</dcterms:created>
  <dc:creator>DPE-PR</dc:creator>
</cp:coreProperties>
</file>